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C3103" w14:textId="51E24D58" w:rsidR="00067CB2" w:rsidRPr="00F01D49" w:rsidRDefault="00067CB2" w:rsidP="00F01D49">
      <w:pPr>
        <w:rPr>
          <w:b/>
          <w:bCs/>
          <w:u w:val="single"/>
        </w:rPr>
      </w:pPr>
      <w:bookmarkStart w:id="0" w:name="_Toc80176587"/>
      <w:r w:rsidRPr="00F01D49">
        <w:rPr>
          <w:b/>
          <w:bCs/>
          <w:u w:val="single"/>
        </w:rPr>
        <w:t xml:space="preserve">SITE GRADING FOR </w:t>
      </w:r>
      <w:bookmarkEnd w:id="0"/>
      <w:r w:rsidRPr="00F01D49">
        <w:rPr>
          <w:b/>
          <w:bCs/>
          <w:u w:val="single"/>
        </w:rPr>
        <w:t>CHANNEL RESTORATION</w:t>
      </w:r>
      <w:r w:rsidR="00505B6D" w:rsidRPr="00F01D49">
        <w:rPr>
          <w:b/>
          <w:bCs/>
          <w:u w:val="single"/>
        </w:rPr>
        <w:t>:</w:t>
      </w:r>
    </w:p>
    <w:p w14:paraId="1330FF08" w14:textId="7C9E1ECA" w:rsidR="00067CB2" w:rsidRDefault="00B03F66" w:rsidP="00F01D49">
      <w:r>
        <w:rPr>
          <w:sz w:val="16"/>
        </w:rPr>
        <w:t xml:space="preserve">   (4-15-25)</w:t>
      </w:r>
    </w:p>
    <w:p w14:paraId="607FC33D" w14:textId="77777777" w:rsidR="00F01D49" w:rsidRPr="00067CB2" w:rsidRDefault="00F01D49" w:rsidP="00F01D49"/>
    <w:p w14:paraId="59B49F8F" w14:textId="77777777" w:rsidR="00067CB2" w:rsidRPr="00F01D49" w:rsidRDefault="00067CB2" w:rsidP="00F01D49">
      <w:pPr>
        <w:rPr>
          <w:b/>
          <w:bCs/>
        </w:rPr>
      </w:pPr>
      <w:r w:rsidRPr="00F01D49">
        <w:rPr>
          <w:b/>
          <w:bCs/>
        </w:rPr>
        <w:t>Description</w:t>
      </w:r>
    </w:p>
    <w:p w14:paraId="015A1FFF" w14:textId="77777777" w:rsidR="00067CB2" w:rsidRPr="00067CB2" w:rsidRDefault="00067CB2" w:rsidP="00067CB2">
      <w:pPr>
        <w:rPr>
          <w:rFonts w:cs="Times New Roman"/>
          <w:szCs w:val="24"/>
        </w:rPr>
      </w:pPr>
    </w:p>
    <w:p w14:paraId="798A3474" w14:textId="05A8B49D" w:rsidR="00067CB2" w:rsidRDefault="00944FCF" w:rsidP="00067CB2">
      <w:pPr>
        <w:rPr>
          <w:rFonts w:cs="Times New Roman"/>
          <w:spacing w:val="51"/>
          <w:szCs w:val="24"/>
        </w:rPr>
      </w:pPr>
      <w:r>
        <w:rPr>
          <w:rFonts w:cs="Times New Roman"/>
          <w:szCs w:val="24"/>
        </w:rPr>
        <w:t>P</w:t>
      </w:r>
      <w:r w:rsidR="00067CB2" w:rsidRPr="00067CB2">
        <w:rPr>
          <w:rFonts w:cs="Times New Roman"/>
          <w:szCs w:val="24"/>
        </w:rPr>
        <w:t>erform</w:t>
      </w:r>
      <w:r w:rsidR="00067CB2" w:rsidRPr="00067CB2">
        <w:rPr>
          <w:rFonts w:cs="Times New Roman"/>
          <w:spacing w:val="-7"/>
          <w:szCs w:val="24"/>
        </w:rPr>
        <w:t xml:space="preserve"> </w:t>
      </w:r>
      <w:r w:rsidR="00067CB2" w:rsidRPr="00067CB2">
        <w:rPr>
          <w:rFonts w:cs="Times New Roman"/>
          <w:szCs w:val="24"/>
        </w:rPr>
        <w:t>grading</w:t>
      </w:r>
      <w:r w:rsidR="00067CB2" w:rsidRPr="00067CB2">
        <w:rPr>
          <w:rFonts w:cs="Times New Roman"/>
          <w:spacing w:val="-4"/>
          <w:szCs w:val="24"/>
        </w:rPr>
        <w:t xml:space="preserve"> </w:t>
      </w:r>
      <w:r w:rsidR="00713804">
        <w:rPr>
          <w:rFonts w:cs="Times New Roman"/>
          <w:spacing w:val="-4"/>
          <w:szCs w:val="24"/>
        </w:rPr>
        <w:t xml:space="preserve">to restore the existing stream channel </w:t>
      </w:r>
      <w:r w:rsidR="00067CB2" w:rsidRPr="00067CB2">
        <w:rPr>
          <w:rFonts w:cs="Times New Roman"/>
          <w:szCs w:val="24"/>
        </w:rPr>
        <w:t>as</w:t>
      </w:r>
      <w:r w:rsidR="00067CB2" w:rsidRPr="00067CB2">
        <w:rPr>
          <w:rFonts w:cs="Times New Roman"/>
          <w:spacing w:val="-5"/>
          <w:szCs w:val="24"/>
        </w:rPr>
        <w:t xml:space="preserve"> </w:t>
      </w:r>
      <w:r w:rsidR="00067CB2" w:rsidRPr="00067CB2">
        <w:rPr>
          <w:rFonts w:cs="Times New Roman"/>
          <w:szCs w:val="24"/>
        </w:rPr>
        <w:t>neces</w:t>
      </w:r>
      <w:r w:rsidR="00067CB2" w:rsidRPr="00067CB2">
        <w:rPr>
          <w:rFonts w:cs="Times New Roman"/>
          <w:spacing w:val="-1"/>
          <w:szCs w:val="24"/>
        </w:rPr>
        <w:t>s</w:t>
      </w:r>
      <w:r w:rsidR="00067CB2" w:rsidRPr="00067CB2">
        <w:rPr>
          <w:rFonts w:cs="Times New Roman"/>
          <w:szCs w:val="24"/>
        </w:rPr>
        <w:t>ary</w:t>
      </w:r>
      <w:r w:rsidR="00067CB2" w:rsidRPr="00067CB2">
        <w:rPr>
          <w:rFonts w:cs="Times New Roman"/>
          <w:spacing w:val="-5"/>
          <w:szCs w:val="24"/>
        </w:rPr>
        <w:t xml:space="preserve"> </w:t>
      </w:r>
      <w:r w:rsidR="00067CB2" w:rsidRPr="00067CB2">
        <w:rPr>
          <w:rFonts w:cs="Times New Roman"/>
          <w:szCs w:val="24"/>
        </w:rPr>
        <w:t>to</w:t>
      </w:r>
      <w:r w:rsidR="00067CB2" w:rsidRPr="00067CB2">
        <w:rPr>
          <w:rFonts w:cs="Times New Roman"/>
          <w:spacing w:val="-5"/>
          <w:szCs w:val="24"/>
        </w:rPr>
        <w:t xml:space="preserve"> </w:t>
      </w:r>
      <w:r w:rsidR="00067CB2" w:rsidRPr="00067CB2">
        <w:rPr>
          <w:rFonts w:cs="Times New Roman"/>
          <w:szCs w:val="24"/>
        </w:rPr>
        <w:t>attain</w:t>
      </w:r>
      <w:r w:rsidR="00067CB2" w:rsidRPr="00067CB2">
        <w:rPr>
          <w:rFonts w:cs="Times New Roman"/>
          <w:spacing w:val="-4"/>
          <w:szCs w:val="24"/>
        </w:rPr>
        <w:t xml:space="preserve"> </w:t>
      </w:r>
      <w:r w:rsidR="00067CB2" w:rsidRPr="00067CB2">
        <w:rPr>
          <w:rFonts w:cs="Times New Roman"/>
          <w:szCs w:val="24"/>
        </w:rPr>
        <w:t>final</w:t>
      </w:r>
      <w:r w:rsidR="00067CB2" w:rsidRPr="00067CB2">
        <w:rPr>
          <w:rFonts w:cs="Times New Roman"/>
          <w:spacing w:val="-5"/>
          <w:szCs w:val="24"/>
        </w:rPr>
        <w:t xml:space="preserve"> </w:t>
      </w:r>
      <w:r w:rsidR="00067CB2" w:rsidRPr="00067CB2">
        <w:rPr>
          <w:rFonts w:cs="Times New Roman"/>
          <w:szCs w:val="24"/>
        </w:rPr>
        <w:t>surface</w:t>
      </w:r>
      <w:r w:rsidR="00067CB2" w:rsidRPr="00067CB2">
        <w:rPr>
          <w:rFonts w:cs="Times New Roman"/>
          <w:spacing w:val="-6"/>
          <w:szCs w:val="24"/>
        </w:rPr>
        <w:t xml:space="preserve"> </w:t>
      </w:r>
      <w:r w:rsidR="00067CB2" w:rsidRPr="00067CB2">
        <w:rPr>
          <w:rFonts w:cs="Times New Roman"/>
          <w:szCs w:val="24"/>
        </w:rPr>
        <w:t>elevations</w:t>
      </w:r>
      <w:r w:rsidR="00067CB2" w:rsidRPr="00067CB2">
        <w:rPr>
          <w:rFonts w:cs="Times New Roman"/>
          <w:spacing w:val="-6"/>
          <w:szCs w:val="24"/>
        </w:rPr>
        <w:t xml:space="preserve"> </w:t>
      </w:r>
      <w:r w:rsidR="00067CB2" w:rsidRPr="00067CB2">
        <w:rPr>
          <w:rFonts w:cs="Times New Roman"/>
          <w:szCs w:val="24"/>
        </w:rPr>
        <w:t>as</w:t>
      </w:r>
      <w:r w:rsidR="00067CB2" w:rsidRPr="00067CB2">
        <w:rPr>
          <w:rFonts w:cs="Times New Roman"/>
          <w:spacing w:val="-5"/>
          <w:szCs w:val="24"/>
        </w:rPr>
        <w:t xml:space="preserve"> </w:t>
      </w:r>
      <w:r w:rsidR="00067CB2" w:rsidRPr="00067CB2">
        <w:rPr>
          <w:rFonts w:cs="Times New Roman"/>
          <w:szCs w:val="24"/>
        </w:rPr>
        <w:t>shown</w:t>
      </w:r>
      <w:r w:rsidR="00067CB2" w:rsidRPr="00067CB2">
        <w:rPr>
          <w:rFonts w:cs="Times New Roman"/>
          <w:spacing w:val="-5"/>
          <w:szCs w:val="24"/>
        </w:rPr>
        <w:t xml:space="preserve"> </w:t>
      </w:r>
      <w:r w:rsidR="00067CB2" w:rsidRPr="00067CB2">
        <w:rPr>
          <w:rFonts w:cs="Times New Roman"/>
          <w:szCs w:val="24"/>
        </w:rPr>
        <w:t>on the</w:t>
      </w:r>
      <w:r w:rsidR="00067CB2" w:rsidRPr="00067CB2">
        <w:rPr>
          <w:rFonts w:cs="Times New Roman"/>
          <w:spacing w:val="-5"/>
          <w:szCs w:val="24"/>
        </w:rPr>
        <w:t xml:space="preserve"> </w:t>
      </w:r>
      <w:r w:rsidR="00067CB2" w:rsidRPr="00067CB2">
        <w:rPr>
          <w:rFonts w:cs="Times New Roman"/>
          <w:szCs w:val="24"/>
        </w:rPr>
        <w:t>plans.</w:t>
      </w:r>
      <w:r w:rsidR="00067CB2" w:rsidRPr="00067CB2">
        <w:rPr>
          <w:rFonts w:cs="Times New Roman"/>
          <w:spacing w:val="51"/>
          <w:szCs w:val="24"/>
        </w:rPr>
        <w:t xml:space="preserve"> </w:t>
      </w:r>
    </w:p>
    <w:p w14:paraId="2FFB66E0" w14:textId="77777777" w:rsidR="000B29A1" w:rsidRDefault="000B29A1" w:rsidP="00067CB2">
      <w:pPr>
        <w:rPr>
          <w:rFonts w:cs="Times New Roman"/>
          <w:spacing w:val="51"/>
          <w:szCs w:val="24"/>
        </w:rPr>
      </w:pPr>
    </w:p>
    <w:p w14:paraId="3CDBC34E" w14:textId="79CA31B8" w:rsidR="000B29A1" w:rsidRPr="00067CB2" w:rsidRDefault="000B29A1" w:rsidP="00944FCF">
      <w:pPr>
        <w:rPr>
          <w:rFonts w:cs="Times New Roman"/>
          <w:szCs w:val="24"/>
        </w:rPr>
      </w:pPr>
      <w:r w:rsidRPr="000B29A1">
        <w:rPr>
          <w:rFonts w:cs="Times New Roman"/>
          <w:szCs w:val="24"/>
        </w:rPr>
        <w:t xml:space="preserve">This work shall consist of grading, cleaning and reshaping existing channels, ditches and </w:t>
      </w:r>
      <w:r>
        <w:rPr>
          <w:rFonts w:cs="Times New Roman"/>
          <w:szCs w:val="24"/>
        </w:rPr>
        <w:t>streambeds</w:t>
      </w:r>
      <w:r w:rsidRPr="000B29A1">
        <w:rPr>
          <w:rFonts w:cs="Times New Roman"/>
          <w:szCs w:val="24"/>
        </w:rPr>
        <w:t xml:space="preserve"> as shown on the plans and as directed by the Engineer. This work shall also </w:t>
      </w:r>
      <w:r w:rsidR="00944FCF">
        <w:rPr>
          <w:rFonts w:cs="Times New Roman"/>
          <w:szCs w:val="24"/>
        </w:rPr>
        <w:t>include the</w:t>
      </w:r>
      <w:r w:rsidRPr="000B29A1">
        <w:rPr>
          <w:rFonts w:cs="Times New Roman"/>
          <w:szCs w:val="24"/>
        </w:rPr>
        <w:t xml:space="preserve"> removal of excess material as directed by the Engineer.</w:t>
      </w:r>
    </w:p>
    <w:p w14:paraId="460B3689" w14:textId="77777777" w:rsidR="00067CB2" w:rsidRPr="00067CB2" w:rsidRDefault="00067CB2" w:rsidP="00067CB2">
      <w:pPr>
        <w:spacing w:before="8" w:line="190" w:lineRule="exact"/>
        <w:rPr>
          <w:rFonts w:cs="Times New Roman"/>
          <w:szCs w:val="24"/>
        </w:rPr>
      </w:pPr>
    </w:p>
    <w:p w14:paraId="3737F678" w14:textId="77777777" w:rsidR="00067CB2" w:rsidRPr="00067CB2" w:rsidRDefault="00067CB2" w:rsidP="00F01D49">
      <w:pPr>
        <w:pStyle w:val="Heading2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515900917"/>
      <w:bookmarkStart w:id="2" w:name="_Toc516501914"/>
      <w:r w:rsidRPr="00067CB2">
        <w:rPr>
          <w:rFonts w:ascii="Times New Roman" w:hAnsi="Times New Roman" w:cs="Times New Roman"/>
          <w:b/>
          <w:bCs/>
          <w:color w:val="auto"/>
          <w:sz w:val="24"/>
          <w:szCs w:val="24"/>
        </w:rPr>
        <w:t>Construction Methods</w:t>
      </w:r>
      <w:bookmarkEnd w:id="1"/>
      <w:bookmarkEnd w:id="2"/>
    </w:p>
    <w:p w14:paraId="536B5CE9" w14:textId="77777777" w:rsidR="00ED6790" w:rsidRPr="00F01D49" w:rsidRDefault="00ED6790" w:rsidP="00067CB2">
      <w:pPr>
        <w:rPr>
          <w:rFonts w:cs="Times New Roman"/>
          <w:b/>
          <w:bCs/>
          <w:szCs w:val="24"/>
        </w:rPr>
      </w:pPr>
    </w:p>
    <w:p w14:paraId="076E7BEB" w14:textId="6D46D843" w:rsidR="00067CB2" w:rsidRPr="00F01D49" w:rsidRDefault="00944FCF" w:rsidP="00067CB2">
      <w:pPr>
        <w:rPr>
          <w:rFonts w:cs="Times New Roman"/>
          <w:b/>
          <w:bCs/>
          <w:spacing w:val="-1"/>
          <w:szCs w:val="24"/>
        </w:rPr>
      </w:pPr>
      <w:r w:rsidRPr="00F01D49">
        <w:rPr>
          <w:rFonts w:cs="Times New Roman"/>
          <w:b/>
          <w:bCs/>
          <w:szCs w:val="24"/>
        </w:rPr>
        <w:t>(</w:t>
      </w:r>
      <w:r>
        <w:rPr>
          <w:rFonts w:cs="Times New Roman"/>
          <w:b/>
          <w:bCs/>
          <w:szCs w:val="24"/>
        </w:rPr>
        <w:t>A</w:t>
      </w:r>
      <w:r w:rsidRPr="00F01D49">
        <w:rPr>
          <w:rFonts w:cs="Times New Roman"/>
          <w:b/>
          <w:bCs/>
          <w:szCs w:val="24"/>
        </w:rPr>
        <w:t xml:space="preserve">) </w:t>
      </w:r>
      <w:r w:rsidR="00713804" w:rsidRPr="00F01D49">
        <w:rPr>
          <w:rFonts w:cs="Times New Roman"/>
          <w:b/>
          <w:bCs/>
          <w:szCs w:val="24"/>
        </w:rPr>
        <w:t>Channel</w:t>
      </w:r>
      <w:r w:rsidR="00067CB2" w:rsidRPr="00F01D49">
        <w:rPr>
          <w:rFonts w:cs="Times New Roman"/>
          <w:b/>
          <w:bCs/>
          <w:spacing w:val="-17"/>
          <w:szCs w:val="24"/>
        </w:rPr>
        <w:t xml:space="preserve"> </w:t>
      </w:r>
      <w:r w:rsidR="00067CB2" w:rsidRPr="00F01D49">
        <w:rPr>
          <w:rFonts w:cs="Times New Roman"/>
          <w:b/>
          <w:bCs/>
          <w:szCs w:val="24"/>
        </w:rPr>
        <w:t>Excavatio</w:t>
      </w:r>
      <w:r w:rsidR="00067CB2" w:rsidRPr="00F01D49">
        <w:rPr>
          <w:rFonts w:cs="Times New Roman"/>
          <w:b/>
          <w:bCs/>
          <w:spacing w:val="-1"/>
          <w:szCs w:val="24"/>
        </w:rPr>
        <w:t>n</w:t>
      </w:r>
      <w:r w:rsidR="00713804" w:rsidRPr="00F01D49">
        <w:rPr>
          <w:rFonts w:cs="Times New Roman"/>
          <w:b/>
          <w:bCs/>
          <w:spacing w:val="-1"/>
          <w:szCs w:val="24"/>
        </w:rPr>
        <w:t>/Debris Removal</w:t>
      </w:r>
    </w:p>
    <w:p w14:paraId="68E7FD70" w14:textId="77777777" w:rsidR="000B29A1" w:rsidRDefault="000B29A1" w:rsidP="00067CB2">
      <w:pPr>
        <w:rPr>
          <w:rFonts w:cs="Times New Roman"/>
          <w:spacing w:val="-1"/>
          <w:szCs w:val="24"/>
        </w:rPr>
      </w:pPr>
    </w:p>
    <w:p w14:paraId="456902FA" w14:textId="0B0A6010" w:rsidR="000B29A1" w:rsidRPr="00067CB2" w:rsidRDefault="000B29A1" w:rsidP="00067CB2">
      <w:pPr>
        <w:rPr>
          <w:rFonts w:cs="Times New Roman"/>
          <w:szCs w:val="24"/>
        </w:rPr>
      </w:pPr>
      <w:r w:rsidRPr="000B29A1">
        <w:rPr>
          <w:rFonts w:cs="Times New Roman"/>
          <w:szCs w:val="24"/>
        </w:rPr>
        <w:t xml:space="preserve">The grading, cleaning and reshaping of </w:t>
      </w:r>
      <w:r w:rsidR="00A54037">
        <w:rPr>
          <w:rFonts w:cs="Times New Roman"/>
          <w:szCs w:val="24"/>
        </w:rPr>
        <w:t xml:space="preserve">the </w:t>
      </w:r>
      <w:r w:rsidRPr="000B29A1">
        <w:rPr>
          <w:rFonts w:cs="Times New Roman"/>
          <w:szCs w:val="24"/>
        </w:rPr>
        <w:t>existing</w:t>
      </w:r>
      <w:r w:rsidR="00A54037">
        <w:rPr>
          <w:rFonts w:cs="Times New Roman"/>
          <w:szCs w:val="24"/>
        </w:rPr>
        <w:t xml:space="preserve"> stream</w:t>
      </w:r>
      <w:r w:rsidR="00ED6790">
        <w:rPr>
          <w:rFonts w:cs="Times New Roman"/>
          <w:szCs w:val="24"/>
        </w:rPr>
        <w:t xml:space="preserve"> </w:t>
      </w:r>
      <w:r w:rsidRPr="000B29A1">
        <w:rPr>
          <w:rFonts w:cs="Times New Roman"/>
          <w:szCs w:val="24"/>
        </w:rPr>
        <w:t>channel</w:t>
      </w:r>
      <w:r w:rsidR="00A54037">
        <w:rPr>
          <w:rFonts w:cs="Times New Roman"/>
          <w:szCs w:val="24"/>
        </w:rPr>
        <w:t xml:space="preserve"> and</w:t>
      </w:r>
      <w:r w:rsidRPr="000B29A1">
        <w:rPr>
          <w:rFonts w:cs="Times New Roman"/>
          <w:szCs w:val="24"/>
        </w:rPr>
        <w:t xml:space="preserve"> ditches shall consist of rendering the </w:t>
      </w:r>
      <w:r w:rsidR="00A54037">
        <w:rPr>
          <w:rFonts w:cs="Times New Roman"/>
          <w:szCs w:val="24"/>
        </w:rPr>
        <w:t>stream channel and ditches f</w:t>
      </w:r>
      <w:r w:rsidRPr="000B29A1">
        <w:rPr>
          <w:rFonts w:cs="Times New Roman"/>
          <w:szCs w:val="24"/>
        </w:rPr>
        <w:t xml:space="preserve">ree of obstruction including the removal of earth, </w:t>
      </w:r>
      <w:r>
        <w:rPr>
          <w:rFonts w:cs="Times New Roman"/>
          <w:szCs w:val="24"/>
        </w:rPr>
        <w:t>stone, wood</w:t>
      </w:r>
      <w:r w:rsidR="00A54037">
        <w:rPr>
          <w:rFonts w:cs="Times New Roman"/>
          <w:szCs w:val="24"/>
        </w:rPr>
        <w:t>,</w:t>
      </w:r>
      <w:r w:rsidRPr="000B29A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artificial </w:t>
      </w:r>
      <w:r w:rsidRPr="000B29A1">
        <w:rPr>
          <w:rFonts w:cs="Times New Roman"/>
          <w:szCs w:val="24"/>
        </w:rPr>
        <w:t>debris</w:t>
      </w:r>
      <w:r>
        <w:rPr>
          <w:rFonts w:cs="Times New Roman"/>
          <w:szCs w:val="24"/>
        </w:rPr>
        <w:t xml:space="preserve"> </w:t>
      </w:r>
      <w:r w:rsidR="00221269">
        <w:rPr>
          <w:rFonts w:cs="Times New Roman"/>
          <w:szCs w:val="24"/>
        </w:rPr>
        <w:t>and</w:t>
      </w:r>
      <w:r w:rsidR="00511B2B">
        <w:rPr>
          <w:rFonts w:cs="Times New Roman"/>
          <w:szCs w:val="24"/>
        </w:rPr>
        <w:t xml:space="preserve"> other debris </w:t>
      </w:r>
      <w:r w:rsidRPr="000B29A1">
        <w:rPr>
          <w:rFonts w:cs="Times New Roman"/>
          <w:szCs w:val="24"/>
        </w:rPr>
        <w:t xml:space="preserve">to the </w:t>
      </w:r>
      <w:r w:rsidR="00ED6790">
        <w:rPr>
          <w:rFonts w:cs="Times New Roman"/>
          <w:szCs w:val="24"/>
        </w:rPr>
        <w:t>elevations</w:t>
      </w:r>
      <w:r w:rsidRPr="000B29A1">
        <w:rPr>
          <w:rFonts w:cs="Times New Roman"/>
          <w:szCs w:val="24"/>
        </w:rPr>
        <w:t xml:space="preserve"> shown on the plans or </w:t>
      </w:r>
      <w:r w:rsidR="00ED6790">
        <w:rPr>
          <w:rFonts w:cs="Times New Roman"/>
          <w:szCs w:val="24"/>
        </w:rPr>
        <w:t xml:space="preserve">as </w:t>
      </w:r>
      <w:r w:rsidRPr="000B29A1">
        <w:rPr>
          <w:rFonts w:cs="Times New Roman"/>
          <w:szCs w:val="24"/>
        </w:rPr>
        <w:t xml:space="preserve">directed by the Engineer. </w:t>
      </w:r>
      <w:r w:rsidR="00ED679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</w:t>
      </w:r>
      <w:r w:rsidRPr="000B29A1">
        <w:rPr>
          <w:rFonts w:cs="Times New Roman"/>
          <w:szCs w:val="24"/>
        </w:rPr>
        <w:t xml:space="preserve">arth, </w:t>
      </w:r>
      <w:r>
        <w:rPr>
          <w:rFonts w:cs="Times New Roman"/>
          <w:szCs w:val="24"/>
        </w:rPr>
        <w:t>stone, wood</w:t>
      </w:r>
      <w:r w:rsidR="00A54037">
        <w:rPr>
          <w:rFonts w:cs="Times New Roman"/>
          <w:szCs w:val="24"/>
        </w:rPr>
        <w:t>,</w:t>
      </w:r>
      <w:r w:rsidRPr="000B29A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artificial </w:t>
      </w:r>
      <w:r w:rsidRPr="000B29A1">
        <w:rPr>
          <w:rFonts w:cs="Times New Roman"/>
          <w:szCs w:val="24"/>
        </w:rPr>
        <w:t xml:space="preserve">debris </w:t>
      </w:r>
      <w:r w:rsidR="00221269">
        <w:rPr>
          <w:rFonts w:cs="Times New Roman"/>
          <w:szCs w:val="24"/>
        </w:rPr>
        <w:t>and</w:t>
      </w:r>
      <w:r w:rsidR="00511B2B">
        <w:rPr>
          <w:rFonts w:cs="Times New Roman"/>
          <w:szCs w:val="24"/>
        </w:rPr>
        <w:t xml:space="preserve"> other debris </w:t>
      </w:r>
      <w:r w:rsidRPr="000B29A1">
        <w:rPr>
          <w:rFonts w:cs="Times New Roman"/>
          <w:szCs w:val="24"/>
        </w:rPr>
        <w:t>shall be disposed</w:t>
      </w:r>
      <w:r>
        <w:rPr>
          <w:rFonts w:cs="Times New Roman"/>
          <w:szCs w:val="24"/>
        </w:rPr>
        <w:t xml:space="preserve"> of offsite or placed as directed by the Engineer</w:t>
      </w:r>
      <w:r w:rsidRPr="00067CB2">
        <w:rPr>
          <w:rFonts w:cs="Times New Roman"/>
          <w:szCs w:val="24"/>
        </w:rPr>
        <w:t>.</w:t>
      </w:r>
    </w:p>
    <w:p w14:paraId="349497D3" w14:textId="77777777" w:rsidR="00067CB2" w:rsidRPr="00067CB2" w:rsidRDefault="00067CB2" w:rsidP="00067CB2">
      <w:pPr>
        <w:rPr>
          <w:rFonts w:cs="Times New Roman"/>
          <w:szCs w:val="24"/>
        </w:rPr>
      </w:pPr>
    </w:p>
    <w:p w14:paraId="0E2687DB" w14:textId="0AADDB6C" w:rsidR="00713804" w:rsidRPr="00067CB2" w:rsidRDefault="00611655" w:rsidP="00713804">
      <w:pPr>
        <w:rPr>
          <w:rFonts w:cs="Times New Roman"/>
          <w:szCs w:val="24"/>
        </w:rPr>
      </w:pPr>
      <w:r>
        <w:rPr>
          <w:rFonts w:cs="Times New Roman"/>
          <w:szCs w:val="24"/>
        </w:rPr>
        <w:t>Conduct e</w:t>
      </w:r>
      <w:r w:rsidRPr="008C6B9A">
        <w:rPr>
          <w:rFonts w:cs="Times New Roman"/>
          <w:szCs w:val="24"/>
        </w:rPr>
        <w:t>xcavation</w:t>
      </w:r>
      <w:r w:rsidR="000B29A1" w:rsidRPr="008C6B9A">
        <w:rPr>
          <w:rFonts w:cs="Times New Roman"/>
          <w:szCs w:val="24"/>
        </w:rPr>
        <w:t xml:space="preserve"> between the </w:t>
      </w:r>
      <w:proofErr w:type="gramStart"/>
      <w:r w:rsidR="000B29A1" w:rsidRPr="008C6B9A">
        <w:rPr>
          <w:rFonts w:cs="Times New Roman"/>
          <w:szCs w:val="24"/>
        </w:rPr>
        <w:t>top of</w:t>
      </w:r>
      <w:proofErr w:type="gramEnd"/>
      <w:r w:rsidR="000B29A1" w:rsidRPr="008C6B9A">
        <w:rPr>
          <w:rFonts w:cs="Times New Roman"/>
          <w:szCs w:val="24"/>
        </w:rPr>
        <w:t xml:space="preserve"> banks within the limits </w:t>
      </w:r>
      <w:r w:rsidR="00A54037">
        <w:rPr>
          <w:rFonts w:cs="Times New Roman"/>
          <w:szCs w:val="24"/>
        </w:rPr>
        <w:t xml:space="preserve">shown on the plans or </w:t>
      </w:r>
      <w:r w:rsidR="000B29A1" w:rsidRPr="008C6B9A">
        <w:rPr>
          <w:rFonts w:cs="Times New Roman"/>
          <w:szCs w:val="24"/>
        </w:rPr>
        <w:t>as directed by the Engineer</w:t>
      </w:r>
      <w:r w:rsidR="00713804" w:rsidRPr="008C6B9A">
        <w:rPr>
          <w:rFonts w:cs="Times New Roman"/>
          <w:szCs w:val="24"/>
        </w:rPr>
        <w:t>.</w:t>
      </w:r>
      <w:r w:rsidR="00713804" w:rsidRPr="00067CB2">
        <w:rPr>
          <w:rFonts w:cs="Times New Roman"/>
          <w:szCs w:val="24"/>
        </w:rPr>
        <w:t xml:space="preserve"> </w:t>
      </w:r>
      <w:r w:rsidR="0071380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</w:t>
      </w:r>
      <w:r w:rsidR="00713804">
        <w:rPr>
          <w:rFonts w:cs="Times New Roman"/>
          <w:szCs w:val="24"/>
        </w:rPr>
        <w:t xml:space="preserve">emove the </w:t>
      </w:r>
      <w:r w:rsidR="00713804" w:rsidRPr="00067CB2">
        <w:rPr>
          <w:rFonts w:cs="Times New Roman"/>
          <w:szCs w:val="24"/>
        </w:rPr>
        <w:t>existing</w:t>
      </w:r>
      <w:r w:rsidR="00713804">
        <w:rPr>
          <w:rFonts w:cs="Times New Roman"/>
          <w:szCs w:val="24"/>
        </w:rPr>
        <w:t xml:space="preserve"> </w:t>
      </w:r>
      <w:r w:rsidR="00713804" w:rsidRPr="00067CB2">
        <w:rPr>
          <w:rFonts w:cs="Times New Roman"/>
          <w:szCs w:val="24"/>
        </w:rPr>
        <w:t xml:space="preserve">material </w:t>
      </w:r>
      <w:r w:rsidR="00713804">
        <w:rPr>
          <w:rFonts w:cs="Times New Roman"/>
          <w:szCs w:val="24"/>
        </w:rPr>
        <w:t>and debris</w:t>
      </w:r>
      <w:r w:rsidR="00A54037">
        <w:rPr>
          <w:rFonts w:cs="Times New Roman"/>
          <w:szCs w:val="24"/>
        </w:rPr>
        <w:t>,</w:t>
      </w:r>
      <w:r w:rsidR="00713804">
        <w:rPr>
          <w:rFonts w:cs="Times New Roman"/>
          <w:szCs w:val="24"/>
        </w:rPr>
        <w:t xml:space="preserve"> </w:t>
      </w:r>
      <w:r w:rsidR="008C6B9A">
        <w:rPr>
          <w:rFonts w:cs="Times New Roman"/>
          <w:szCs w:val="24"/>
        </w:rPr>
        <w:t>returning</w:t>
      </w:r>
      <w:r w:rsidR="00713804">
        <w:rPr>
          <w:rFonts w:cs="Times New Roman"/>
          <w:szCs w:val="24"/>
        </w:rPr>
        <w:t xml:space="preserve"> the stream channel </w:t>
      </w:r>
      <w:r w:rsidR="00657AE1">
        <w:rPr>
          <w:rFonts w:cs="Times New Roman"/>
          <w:szCs w:val="24"/>
        </w:rPr>
        <w:t xml:space="preserve">back to preexisting grade </w:t>
      </w:r>
      <w:r>
        <w:rPr>
          <w:rFonts w:cs="Times New Roman"/>
          <w:szCs w:val="24"/>
        </w:rPr>
        <w:t xml:space="preserve">or </w:t>
      </w:r>
      <w:r w:rsidR="00713804">
        <w:rPr>
          <w:rFonts w:cs="Times New Roman"/>
          <w:szCs w:val="24"/>
        </w:rPr>
        <w:t>to the extent</w:t>
      </w:r>
      <w:r w:rsidR="00713804" w:rsidRPr="00067CB2">
        <w:rPr>
          <w:rFonts w:cs="Times New Roman"/>
          <w:szCs w:val="24"/>
        </w:rPr>
        <w:t xml:space="preserve"> possible</w:t>
      </w:r>
      <w:r>
        <w:rPr>
          <w:rFonts w:cs="Times New Roman"/>
          <w:szCs w:val="24"/>
        </w:rPr>
        <w:t xml:space="preserve"> as approved by the Engineer</w:t>
      </w:r>
      <w:r w:rsidR="00713804" w:rsidRPr="00067CB2">
        <w:rPr>
          <w:rFonts w:cs="Times New Roman"/>
          <w:szCs w:val="24"/>
        </w:rPr>
        <w:t xml:space="preserve">. </w:t>
      </w:r>
      <w:r w:rsidR="00657AE1">
        <w:rPr>
          <w:rFonts w:cs="Times New Roman"/>
          <w:szCs w:val="24"/>
        </w:rPr>
        <w:t xml:space="preserve"> While grading operations are underway, care shall be taken not to damage the existing infrastructure at the site.  </w:t>
      </w:r>
      <w:r w:rsidR="008C6B9A">
        <w:rPr>
          <w:rFonts w:cs="Times New Roman"/>
          <w:szCs w:val="24"/>
        </w:rPr>
        <w:t>Material excavated during ingress operations shall be stockpiled on site and used to return</w:t>
      </w:r>
      <w:r w:rsidR="00ED6790">
        <w:rPr>
          <w:rFonts w:cs="Times New Roman"/>
          <w:szCs w:val="24"/>
        </w:rPr>
        <w:t xml:space="preserve"> the</w:t>
      </w:r>
      <w:r w:rsidR="008C6B9A">
        <w:rPr>
          <w:rFonts w:cs="Times New Roman"/>
          <w:szCs w:val="24"/>
        </w:rPr>
        <w:t xml:space="preserve"> access route back to preexisting conditions, or to the extent practical</w:t>
      </w:r>
      <w:r>
        <w:rPr>
          <w:rFonts w:cs="Times New Roman"/>
          <w:szCs w:val="24"/>
        </w:rPr>
        <w:t xml:space="preserve"> as approved by the Engineer</w:t>
      </w:r>
      <w:r w:rsidR="008C6B9A">
        <w:rPr>
          <w:rFonts w:cs="Times New Roman"/>
          <w:szCs w:val="24"/>
        </w:rPr>
        <w:t>.</w:t>
      </w:r>
    </w:p>
    <w:p w14:paraId="243580E6" w14:textId="77777777" w:rsidR="00067CB2" w:rsidRPr="00067CB2" w:rsidRDefault="00067CB2" w:rsidP="00067CB2">
      <w:pPr>
        <w:rPr>
          <w:rFonts w:cs="Times New Roman"/>
          <w:szCs w:val="24"/>
        </w:rPr>
      </w:pPr>
    </w:p>
    <w:p w14:paraId="48738648" w14:textId="24761DAD" w:rsidR="00067CB2" w:rsidRPr="00067CB2" w:rsidRDefault="00067CB2" w:rsidP="00067CB2">
      <w:pPr>
        <w:rPr>
          <w:rFonts w:cs="Times New Roman"/>
          <w:szCs w:val="24"/>
        </w:rPr>
      </w:pPr>
      <w:r w:rsidRPr="00067CB2">
        <w:rPr>
          <w:rFonts w:cs="Times New Roman"/>
          <w:szCs w:val="24"/>
        </w:rPr>
        <w:t xml:space="preserve">Excess material shall be </w:t>
      </w:r>
      <w:r w:rsidR="00713804">
        <w:rPr>
          <w:rFonts w:cs="Times New Roman"/>
          <w:szCs w:val="24"/>
        </w:rPr>
        <w:t xml:space="preserve">stockpiled, placed, or </w:t>
      </w:r>
      <w:r w:rsidRPr="00067CB2">
        <w:rPr>
          <w:rFonts w:cs="Times New Roman"/>
          <w:szCs w:val="24"/>
        </w:rPr>
        <w:t>removed from the site</w:t>
      </w:r>
      <w:r w:rsidR="00713804">
        <w:rPr>
          <w:rFonts w:cs="Times New Roman"/>
          <w:szCs w:val="24"/>
        </w:rPr>
        <w:t xml:space="preserve"> as </w:t>
      </w:r>
      <w:r w:rsidRPr="00067CB2">
        <w:rPr>
          <w:rFonts w:cs="Times New Roman"/>
          <w:szCs w:val="24"/>
        </w:rPr>
        <w:t>directed</w:t>
      </w:r>
      <w:r w:rsidR="00713804">
        <w:rPr>
          <w:rFonts w:cs="Times New Roman"/>
          <w:szCs w:val="24"/>
        </w:rPr>
        <w:t xml:space="preserve"> by the Engineer</w:t>
      </w:r>
      <w:r w:rsidRPr="00067CB2">
        <w:rPr>
          <w:rFonts w:cs="Times New Roman"/>
          <w:szCs w:val="24"/>
        </w:rPr>
        <w:t>.</w:t>
      </w:r>
    </w:p>
    <w:p w14:paraId="12F3615C" w14:textId="77777777" w:rsidR="00067CB2" w:rsidRDefault="00067CB2" w:rsidP="00067CB2">
      <w:pPr>
        <w:rPr>
          <w:rFonts w:cs="Times New Roman"/>
          <w:szCs w:val="24"/>
        </w:rPr>
      </w:pPr>
    </w:p>
    <w:p w14:paraId="65885E73" w14:textId="03848B3E" w:rsidR="00944FCF" w:rsidRPr="00DE5FE3" w:rsidRDefault="00944FCF" w:rsidP="00944FCF">
      <w:pPr>
        <w:rPr>
          <w:rFonts w:cs="Times New Roman"/>
          <w:b/>
          <w:bCs/>
          <w:szCs w:val="24"/>
        </w:rPr>
      </w:pPr>
      <w:r w:rsidRPr="00DE5FE3">
        <w:rPr>
          <w:rFonts w:cs="Times New Roman"/>
          <w:b/>
          <w:bCs/>
          <w:szCs w:val="24"/>
        </w:rPr>
        <w:t>(</w:t>
      </w:r>
      <w:r>
        <w:rPr>
          <w:rFonts w:cs="Times New Roman"/>
          <w:b/>
          <w:bCs/>
          <w:szCs w:val="24"/>
        </w:rPr>
        <w:t>B</w:t>
      </w:r>
      <w:r w:rsidRPr="00DE5FE3">
        <w:rPr>
          <w:rFonts w:cs="Times New Roman"/>
          <w:b/>
          <w:bCs/>
          <w:szCs w:val="24"/>
        </w:rPr>
        <w:t>) Site</w:t>
      </w:r>
      <w:r w:rsidRPr="00DE5FE3">
        <w:rPr>
          <w:rFonts w:cs="Times New Roman"/>
          <w:b/>
          <w:bCs/>
          <w:spacing w:val="-7"/>
          <w:szCs w:val="24"/>
        </w:rPr>
        <w:t xml:space="preserve"> </w:t>
      </w:r>
      <w:r w:rsidRPr="00DE5FE3">
        <w:rPr>
          <w:rFonts w:cs="Times New Roman"/>
          <w:b/>
          <w:bCs/>
          <w:szCs w:val="24"/>
        </w:rPr>
        <w:t>Gra</w:t>
      </w:r>
      <w:r w:rsidRPr="00DE5FE3">
        <w:rPr>
          <w:rFonts w:cs="Times New Roman"/>
          <w:b/>
          <w:bCs/>
          <w:spacing w:val="-2"/>
          <w:szCs w:val="24"/>
        </w:rPr>
        <w:t>d</w:t>
      </w:r>
      <w:r w:rsidRPr="00DE5FE3">
        <w:rPr>
          <w:rFonts w:cs="Times New Roman"/>
          <w:b/>
          <w:bCs/>
          <w:szCs w:val="24"/>
        </w:rPr>
        <w:t>ing</w:t>
      </w:r>
    </w:p>
    <w:p w14:paraId="3B9C4834" w14:textId="77777777" w:rsidR="00944FCF" w:rsidRPr="00067CB2" w:rsidRDefault="00944FCF" w:rsidP="00944FCF">
      <w:pPr>
        <w:rPr>
          <w:rFonts w:cs="Times New Roman"/>
          <w:szCs w:val="24"/>
        </w:rPr>
      </w:pPr>
    </w:p>
    <w:p w14:paraId="758AD857" w14:textId="12A53688" w:rsidR="00944FCF" w:rsidRPr="00067CB2" w:rsidRDefault="00611655" w:rsidP="00944FCF">
      <w:pPr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944FCF" w:rsidRPr="00067CB2">
        <w:rPr>
          <w:rFonts w:cs="Times New Roman"/>
          <w:szCs w:val="24"/>
        </w:rPr>
        <w:t>erfo</w:t>
      </w:r>
      <w:r w:rsidR="00944FCF" w:rsidRPr="00067CB2">
        <w:rPr>
          <w:rFonts w:cs="Times New Roman"/>
          <w:spacing w:val="1"/>
          <w:szCs w:val="24"/>
        </w:rPr>
        <w:t>r</w:t>
      </w:r>
      <w:r w:rsidR="00944FCF" w:rsidRPr="00067CB2">
        <w:rPr>
          <w:rFonts w:cs="Times New Roman"/>
          <w:szCs w:val="24"/>
        </w:rPr>
        <w:t>m</w:t>
      </w:r>
      <w:r w:rsidR="00944FCF" w:rsidRPr="00067CB2">
        <w:rPr>
          <w:rFonts w:cs="Times New Roman"/>
          <w:spacing w:val="3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grading</w:t>
      </w:r>
      <w:r w:rsidR="00944FCF" w:rsidRPr="00067CB2">
        <w:rPr>
          <w:rFonts w:cs="Times New Roman"/>
          <w:spacing w:val="4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as</w:t>
      </w:r>
      <w:r w:rsidR="00944FCF" w:rsidRPr="00067CB2">
        <w:rPr>
          <w:rFonts w:cs="Times New Roman"/>
          <w:spacing w:val="5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necessary</w:t>
      </w:r>
      <w:r w:rsidR="00944FCF" w:rsidRPr="00067CB2">
        <w:rPr>
          <w:rFonts w:cs="Times New Roman"/>
          <w:spacing w:val="3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to</w:t>
      </w:r>
      <w:r w:rsidR="00944FCF" w:rsidRPr="00067CB2">
        <w:rPr>
          <w:rFonts w:cs="Times New Roman"/>
          <w:spacing w:val="5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attain</w:t>
      </w:r>
      <w:r w:rsidR="00944FCF" w:rsidRPr="00067CB2">
        <w:rPr>
          <w:rFonts w:cs="Times New Roman"/>
          <w:spacing w:val="4"/>
          <w:szCs w:val="24"/>
        </w:rPr>
        <w:t xml:space="preserve"> </w:t>
      </w:r>
      <w:r w:rsidR="00944FCF" w:rsidRPr="00067CB2">
        <w:rPr>
          <w:rFonts w:cs="Times New Roman"/>
          <w:spacing w:val="-2"/>
          <w:szCs w:val="24"/>
        </w:rPr>
        <w:t>f</w:t>
      </w:r>
      <w:r w:rsidR="00944FCF" w:rsidRPr="00067CB2">
        <w:rPr>
          <w:rFonts w:cs="Times New Roman"/>
          <w:szCs w:val="24"/>
        </w:rPr>
        <w:t>inal</w:t>
      </w:r>
      <w:r w:rsidR="00944FCF" w:rsidRPr="00067CB2">
        <w:rPr>
          <w:rFonts w:cs="Times New Roman"/>
          <w:spacing w:val="5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s</w:t>
      </w:r>
      <w:r w:rsidR="00944FCF" w:rsidRPr="00067CB2">
        <w:rPr>
          <w:rFonts w:cs="Times New Roman"/>
          <w:spacing w:val="-2"/>
          <w:szCs w:val="24"/>
        </w:rPr>
        <w:t>u</w:t>
      </w:r>
      <w:r w:rsidR="00944FCF" w:rsidRPr="00067CB2">
        <w:rPr>
          <w:rFonts w:cs="Times New Roman"/>
          <w:szCs w:val="24"/>
        </w:rPr>
        <w:t>rface</w:t>
      </w:r>
      <w:r w:rsidR="00944FCF" w:rsidRPr="00067CB2">
        <w:rPr>
          <w:rFonts w:cs="Times New Roman"/>
          <w:spacing w:val="4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e</w:t>
      </w:r>
      <w:r w:rsidR="00944FCF" w:rsidRPr="00067CB2">
        <w:rPr>
          <w:rFonts w:cs="Times New Roman"/>
          <w:spacing w:val="-1"/>
          <w:szCs w:val="24"/>
        </w:rPr>
        <w:t>l</w:t>
      </w:r>
      <w:r w:rsidR="00944FCF" w:rsidRPr="00067CB2">
        <w:rPr>
          <w:rFonts w:cs="Times New Roman"/>
          <w:szCs w:val="24"/>
        </w:rPr>
        <w:t>evations</w:t>
      </w:r>
      <w:r w:rsidR="00944FCF" w:rsidRPr="00067CB2">
        <w:rPr>
          <w:rFonts w:cs="Times New Roman"/>
          <w:spacing w:val="5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as</w:t>
      </w:r>
      <w:r w:rsidR="00944FCF" w:rsidRPr="00067CB2">
        <w:rPr>
          <w:rFonts w:cs="Times New Roman"/>
          <w:spacing w:val="4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shown</w:t>
      </w:r>
      <w:r w:rsidR="00944FCF" w:rsidRPr="00067CB2">
        <w:rPr>
          <w:rFonts w:cs="Times New Roman"/>
          <w:spacing w:val="5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on the</w:t>
      </w:r>
      <w:r w:rsidR="00944FCF" w:rsidRPr="00067CB2">
        <w:rPr>
          <w:rFonts w:cs="Times New Roman"/>
          <w:spacing w:val="-2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plans.</w:t>
      </w:r>
      <w:r w:rsidR="00944FCF" w:rsidRPr="00067CB2">
        <w:rPr>
          <w:rFonts w:cs="Times New Roman"/>
          <w:spacing w:val="59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Field</w:t>
      </w:r>
      <w:r w:rsidR="00944FCF" w:rsidRPr="00067CB2">
        <w:rPr>
          <w:rFonts w:cs="Times New Roman"/>
          <w:spacing w:val="-1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modifications</w:t>
      </w:r>
      <w:r w:rsidR="00944FCF" w:rsidRPr="00067CB2">
        <w:rPr>
          <w:rFonts w:cs="Times New Roman"/>
          <w:spacing w:val="-2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shall</w:t>
      </w:r>
      <w:r w:rsidR="00944FCF" w:rsidRPr="00067CB2">
        <w:rPr>
          <w:rFonts w:cs="Times New Roman"/>
          <w:spacing w:val="-1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be</w:t>
      </w:r>
      <w:r w:rsidR="00944FCF" w:rsidRPr="00067CB2">
        <w:rPr>
          <w:rFonts w:cs="Times New Roman"/>
          <w:spacing w:val="-1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approv</w:t>
      </w:r>
      <w:r w:rsidR="00944FCF" w:rsidRPr="00067CB2">
        <w:rPr>
          <w:rFonts w:cs="Times New Roman"/>
          <w:spacing w:val="-1"/>
          <w:szCs w:val="24"/>
        </w:rPr>
        <w:t>e</w:t>
      </w:r>
      <w:r w:rsidR="00944FCF" w:rsidRPr="00067CB2">
        <w:rPr>
          <w:rFonts w:cs="Times New Roman"/>
          <w:szCs w:val="24"/>
        </w:rPr>
        <w:t>d</w:t>
      </w:r>
      <w:r w:rsidR="00944FCF" w:rsidRPr="00067CB2">
        <w:rPr>
          <w:rFonts w:cs="Times New Roman"/>
          <w:spacing w:val="-1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by</w:t>
      </w:r>
      <w:r w:rsidR="00944FCF" w:rsidRPr="00067CB2">
        <w:rPr>
          <w:rFonts w:cs="Times New Roman"/>
          <w:spacing w:val="-1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the</w:t>
      </w:r>
      <w:r w:rsidR="00944FCF" w:rsidRPr="00067CB2">
        <w:rPr>
          <w:rFonts w:cs="Times New Roman"/>
          <w:spacing w:val="-2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Engineer.</w:t>
      </w:r>
      <w:r w:rsidR="00944FCF" w:rsidRPr="00067CB2">
        <w:rPr>
          <w:rFonts w:cs="Times New Roman"/>
          <w:spacing w:val="58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Final</w:t>
      </w:r>
      <w:r w:rsidR="00944FCF" w:rsidRPr="00067CB2">
        <w:rPr>
          <w:rFonts w:cs="Times New Roman"/>
          <w:spacing w:val="-1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grades</w:t>
      </w:r>
      <w:r w:rsidR="00944FCF" w:rsidRPr="00067CB2">
        <w:rPr>
          <w:rFonts w:cs="Times New Roman"/>
          <w:w w:val="99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shall</w:t>
      </w:r>
      <w:r w:rsidR="00944FCF" w:rsidRPr="00067CB2">
        <w:rPr>
          <w:rFonts w:cs="Times New Roman"/>
          <w:spacing w:val="-4"/>
          <w:szCs w:val="24"/>
        </w:rPr>
        <w:t xml:space="preserve"> </w:t>
      </w:r>
      <w:r w:rsidR="00944FCF" w:rsidRPr="00067CB2">
        <w:rPr>
          <w:rFonts w:cs="Times New Roman"/>
          <w:spacing w:val="-2"/>
          <w:szCs w:val="24"/>
        </w:rPr>
        <w:t>m</w:t>
      </w:r>
      <w:r w:rsidR="00944FCF" w:rsidRPr="00067CB2">
        <w:rPr>
          <w:rFonts w:cs="Times New Roman"/>
          <w:szCs w:val="24"/>
        </w:rPr>
        <w:t>eet</w:t>
      </w:r>
      <w:r w:rsidR="00944FCF" w:rsidRPr="00067CB2">
        <w:rPr>
          <w:rFonts w:cs="Times New Roman"/>
          <w:spacing w:val="-4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the</w:t>
      </w:r>
      <w:r w:rsidR="00944FCF" w:rsidRPr="00067CB2">
        <w:rPr>
          <w:rFonts w:cs="Times New Roman"/>
          <w:spacing w:val="-4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plan</w:t>
      </w:r>
      <w:r w:rsidR="00944FCF" w:rsidRPr="00067CB2">
        <w:rPr>
          <w:rFonts w:cs="Times New Roman"/>
          <w:spacing w:val="-4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and</w:t>
      </w:r>
      <w:r w:rsidR="00944FCF" w:rsidRPr="00067CB2">
        <w:rPr>
          <w:rFonts w:cs="Times New Roman"/>
          <w:spacing w:val="-4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stream</w:t>
      </w:r>
      <w:r w:rsidR="00944FCF" w:rsidRPr="00067CB2">
        <w:rPr>
          <w:rFonts w:cs="Times New Roman"/>
          <w:spacing w:val="-6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d</w:t>
      </w:r>
      <w:r w:rsidR="00944FCF" w:rsidRPr="00067CB2">
        <w:rPr>
          <w:rFonts w:cs="Times New Roman"/>
          <w:spacing w:val="1"/>
          <w:szCs w:val="24"/>
        </w:rPr>
        <w:t>i</w:t>
      </w:r>
      <w:r w:rsidR="00944FCF" w:rsidRPr="00067CB2">
        <w:rPr>
          <w:rFonts w:cs="Times New Roman"/>
          <w:spacing w:val="-2"/>
          <w:szCs w:val="24"/>
        </w:rPr>
        <w:t>m</w:t>
      </w:r>
      <w:r w:rsidR="00944FCF" w:rsidRPr="00067CB2">
        <w:rPr>
          <w:rFonts w:cs="Times New Roman"/>
          <w:szCs w:val="24"/>
        </w:rPr>
        <w:t>ensions</w:t>
      </w:r>
      <w:r w:rsidR="00944FCF" w:rsidRPr="00067CB2">
        <w:rPr>
          <w:rFonts w:cs="Times New Roman"/>
          <w:spacing w:val="-4"/>
          <w:szCs w:val="24"/>
        </w:rPr>
        <w:t xml:space="preserve"> </w:t>
      </w:r>
      <w:r w:rsidR="00944FCF" w:rsidRPr="00067CB2">
        <w:rPr>
          <w:rFonts w:cs="Times New Roman"/>
          <w:spacing w:val="-1"/>
          <w:szCs w:val="24"/>
        </w:rPr>
        <w:t>w</w:t>
      </w:r>
      <w:r w:rsidR="00944FCF" w:rsidRPr="00067CB2">
        <w:rPr>
          <w:rFonts w:cs="Times New Roman"/>
          <w:szCs w:val="24"/>
        </w:rPr>
        <w:t>ithin</w:t>
      </w:r>
      <w:r w:rsidR="00944FCF" w:rsidRPr="00067CB2">
        <w:rPr>
          <w:rFonts w:cs="Times New Roman"/>
          <w:spacing w:val="-5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a</w:t>
      </w:r>
      <w:r w:rsidR="00944FCF" w:rsidRPr="00067CB2">
        <w:rPr>
          <w:rFonts w:cs="Times New Roman"/>
          <w:spacing w:val="-4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tolerance</w:t>
      </w:r>
      <w:r w:rsidR="00944FCF" w:rsidRPr="00067CB2">
        <w:rPr>
          <w:rFonts w:cs="Times New Roman"/>
          <w:spacing w:val="-5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of</w:t>
      </w:r>
      <w:r w:rsidR="00944FCF" w:rsidRPr="00067CB2">
        <w:rPr>
          <w:rFonts w:cs="Times New Roman"/>
          <w:spacing w:val="-5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+/-</w:t>
      </w:r>
      <w:r w:rsidR="00944FCF" w:rsidRPr="00067CB2">
        <w:rPr>
          <w:rFonts w:cs="Times New Roman"/>
          <w:spacing w:val="-4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0.2</w:t>
      </w:r>
      <w:r w:rsidR="00944FCF" w:rsidRPr="00067CB2">
        <w:rPr>
          <w:rFonts w:cs="Times New Roman"/>
          <w:spacing w:val="-4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feet</w:t>
      </w:r>
      <w:r w:rsidR="00944FCF" w:rsidRPr="00067CB2">
        <w:rPr>
          <w:rFonts w:cs="Times New Roman"/>
          <w:spacing w:val="-4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(2.4</w:t>
      </w:r>
      <w:r w:rsidR="00944FCF" w:rsidRPr="00067CB2">
        <w:rPr>
          <w:rFonts w:cs="Times New Roman"/>
          <w:spacing w:val="-4"/>
          <w:szCs w:val="24"/>
        </w:rPr>
        <w:t xml:space="preserve"> </w:t>
      </w:r>
      <w:r w:rsidR="00944FCF" w:rsidRPr="00067CB2">
        <w:rPr>
          <w:rFonts w:cs="Times New Roman"/>
          <w:szCs w:val="24"/>
        </w:rPr>
        <w:t>inches).</w:t>
      </w:r>
    </w:p>
    <w:p w14:paraId="1DB15DEF" w14:textId="77777777" w:rsidR="00944FCF" w:rsidRPr="00067CB2" w:rsidRDefault="00944FCF" w:rsidP="00067CB2">
      <w:pPr>
        <w:rPr>
          <w:rFonts w:cs="Times New Roman"/>
          <w:szCs w:val="24"/>
        </w:rPr>
      </w:pPr>
    </w:p>
    <w:p w14:paraId="7043F16E" w14:textId="77777777" w:rsidR="00067CB2" w:rsidRPr="00067CB2" w:rsidRDefault="00067CB2" w:rsidP="00F01D49">
      <w:pPr>
        <w:pStyle w:val="Heading2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515900918"/>
      <w:bookmarkStart w:id="4" w:name="_Toc516501915"/>
      <w:r w:rsidRPr="00067CB2">
        <w:rPr>
          <w:rFonts w:ascii="Times New Roman" w:hAnsi="Times New Roman" w:cs="Times New Roman"/>
          <w:b/>
          <w:bCs/>
          <w:color w:val="auto"/>
          <w:sz w:val="24"/>
          <w:szCs w:val="24"/>
        </w:rPr>
        <w:t>Measurement and Payment</w:t>
      </w:r>
      <w:bookmarkEnd w:id="3"/>
      <w:bookmarkEnd w:id="4"/>
    </w:p>
    <w:p w14:paraId="7991EC3D" w14:textId="77777777" w:rsidR="00067CB2" w:rsidRPr="00067CB2" w:rsidRDefault="00067CB2" w:rsidP="00067CB2">
      <w:pPr>
        <w:spacing w:before="14" w:line="260" w:lineRule="exact"/>
        <w:rPr>
          <w:rFonts w:cs="Times New Roman"/>
          <w:szCs w:val="24"/>
        </w:rPr>
      </w:pPr>
    </w:p>
    <w:p w14:paraId="6E20D3EC" w14:textId="1A5C5BE1" w:rsidR="00067CB2" w:rsidRPr="00067CB2" w:rsidRDefault="00944FCF" w:rsidP="00067CB2">
      <w:pPr>
        <w:rPr>
          <w:rFonts w:cs="Times New Roman"/>
          <w:szCs w:val="24"/>
        </w:rPr>
      </w:pPr>
      <w:r w:rsidRPr="00F01D49">
        <w:rPr>
          <w:i/>
          <w:iCs/>
        </w:rPr>
        <w:t>Site</w:t>
      </w:r>
      <w:r w:rsidRPr="00F01D49">
        <w:rPr>
          <w:i/>
          <w:iCs/>
          <w:spacing w:val="-1"/>
        </w:rPr>
        <w:t xml:space="preserve"> </w:t>
      </w:r>
      <w:r w:rsidRPr="00F01D49">
        <w:rPr>
          <w:i/>
          <w:iCs/>
        </w:rPr>
        <w:t xml:space="preserve">Grading </w:t>
      </w:r>
      <w:r>
        <w:rPr>
          <w:i/>
          <w:iCs/>
        </w:rPr>
        <w:t>f</w:t>
      </w:r>
      <w:r w:rsidRPr="00F01D49">
        <w:rPr>
          <w:i/>
          <w:iCs/>
        </w:rPr>
        <w:t>or</w:t>
      </w:r>
      <w:r w:rsidRPr="00F01D49">
        <w:rPr>
          <w:i/>
          <w:iCs/>
          <w:spacing w:val="-1"/>
        </w:rPr>
        <w:t xml:space="preserve"> </w:t>
      </w:r>
      <w:r w:rsidRPr="00F01D49">
        <w:rPr>
          <w:i/>
          <w:iCs/>
        </w:rPr>
        <w:t>Channel Restoration</w:t>
      </w:r>
      <w:r w:rsidRPr="00067CB2">
        <w:rPr>
          <w:rFonts w:cs="Times New Roman"/>
          <w:szCs w:val="24"/>
        </w:rPr>
        <w:t xml:space="preserve"> </w:t>
      </w:r>
      <w:r w:rsidR="00067CB2" w:rsidRPr="00067CB2">
        <w:rPr>
          <w:rFonts w:cs="Times New Roman"/>
          <w:szCs w:val="24"/>
        </w:rPr>
        <w:t xml:space="preserve">will be paid </w:t>
      </w:r>
      <w:r w:rsidR="003F477F">
        <w:rPr>
          <w:rFonts w:cs="Times New Roman"/>
          <w:szCs w:val="24"/>
        </w:rPr>
        <w:t>at the</w:t>
      </w:r>
      <w:r w:rsidR="00067CB2" w:rsidRPr="00067CB2">
        <w:rPr>
          <w:rFonts w:cs="Times New Roman"/>
          <w:szCs w:val="24"/>
        </w:rPr>
        <w:t xml:space="preserve"> </w:t>
      </w:r>
      <w:r w:rsidR="003F477F">
        <w:rPr>
          <w:rFonts w:cs="Times New Roman"/>
          <w:szCs w:val="24"/>
        </w:rPr>
        <w:t xml:space="preserve">contract </w:t>
      </w:r>
      <w:r w:rsidR="00067CB2" w:rsidRPr="00067CB2">
        <w:rPr>
          <w:rFonts w:cs="Times New Roman"/>
          <w:szCs w:val="24"/>
        </w:rPr>
        <w:t xml:space="preserve">lump sum </w:t>
      </w:r>
      <w:r w:rsidR="003F477F">
        <w:rPr>
          <w:rFonts w:cs="Times New Roman"/>
          <w:szCs w:val="24"/>
        </w:rPr>
        <w:t>price</w:t>
      </w:r>
      <w:r w:rsidR="00067CB2" w:rsidRPr="00067CB2">
        <w:rPr>
          <w:rFonts w:cs="Times New Roman"/>
          <w:szCs w:val="24"/>
        </w:rPr>
        <w:t>.</w:t>
      </w:r>
    </w:p>
    <w:p w14:paraId="7C6EF6FF" w14:textId="77777777" w:rsidR="00067CB2" w:rsidRPr="00067CB2" w:rsidRDefault="00067CB2" w:rsidP="00067CB2">
      <w:pPr>
        <w:rPr>
          <w:rFonts w:cs="Times New Roman"/>
          <w:szCs w:val="24"/>
        </w:rPr>
      </w:pPr>
    </w:p>
    <w:p w14:paraId="4CF99B30" w14:textId="38DF803E" w:rsidR="00944FCF" w:rsidRDefault="00944FCF" w:rsidP="00067CB2">
      <w:pPr>
        <w:rPr>
          <w:rFonts w:cs="Times New Roman"/>
          <w:w w:val="99"/>
          <w:szCs w:val="24"/>
        </w:rPr>
      </w:pPr>
      <w:r>
        <w:rPr>
          <w:rFonts w:cs="Times New Roman"/>
          <w:szCs w:val="24"/>
        </w:rPr>
        <w:t>P</w:t>
      </w:r>
      <w:r w:rsidR="00067CB2" w:rsidRPr="00067CB2">
        <w:rPr>
          <w:rFonts w:cs="Times New Roman"/>
          <w:szCs w:val="24"/>
        </w:rPr>
        <w:t>rice</w:t>
      </w:r>
      <w:r w:rsidR="00067CB2" w:rsidRPr="00067CB2">
        <w:rPr>
          <w:rFonts w:cs="Times New Roman"/>
          <w:spacing w:val="-5"/>
          <w:szCs w:val="24"/>
        </w:rPr>
        <w:t xml:space="preserve"> </w:t>
      </w:r>
      <w:r w:rsidR="00067CB2" w:rsidRPr="00067CB2">
        <w:rPr>
          <w:rFonts w:cs="Times New Roman"/>
          <w:szCs w:val="24"/>
        </w:rPr>
        <w:t>and</w:t>
      </w:r>
      <w:r w:rsidR="00067CB2" w:rsidRPr="00067CB2">
        <w:rPr>
          <w:rFonts w:cs="Times New Roman"/>
          <w:spacing w:val="-6"/>
          <w:szCs w:val="24"/>
        </w:rPr>
        <w:t xml:space="preserve"> </w:t>
      </w:r>
      <w:r w:rsidR="00067CB2" w:rsidRPr="00067CB2">
        <w:rPr>
          <w:rFonts w:cs="Times New Roman"/>
          <w:szCs w:val="24"/>
        </w:rPr>
        <w:t>pay</w:t>
      </w:r>
      <w:r w:rsidR="00067CB2" w:rsidRPr="00067CB2">
        <w:rPr>
          <w:rFonts w:cs="Times New Roman"/>
          <w:spacing w:val="-2"/>
          <w:szCs w:val="24"/>
        </w:rPr>
        <w:t>m</w:t>
      </w:r>
      <w:r w:rsidR="00067CB2" w:rsidRPr="00067CB2">
        <w:rPr>
          <w:rFonts w:cs="Times New Roman"/>
          <w:szCs w:val="24"/>
        </w:rPr>
        <w:t>ent</w:t>
      </w:r>
      <w:r w:rsidR="00067CB2" w:rsidRPr="00067CB2"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pacing w:val="-5"/>
          <w:szCs w:val="24"/>
        </w:rPr>
        <w:t>includes but is not limited to furnishing all labor, materials, tools, equipment</w:t>
      </w:r>
      <w:r w:rsidR="00611655">
        <w:rPr>
          <w:rFonts w:cs="Times New Roman"/>
          <w:spacing w:val="-5"/>
          <w:szCs w:val="24"/>
        </w:rPr>
        <w:t xml:space="preserve">, </w:t>
      </w:r>
      <w:r w:rsidR="00E85ECB">
        <w:rPr>
          <w:rFonts w:cs="Times New Roman"/>
          <w:spacing w:val="-5"/>
          <w:szCs w:val="24"/>
        </w:rPr>
        <w:t xml:space="preserve">storage of material excavated, </w:t>
      </w:r>
      <w:r w:rsidR="00611655">
        <w:rPr>
          <w:rFonts w:cs="Times New Roman"/>
          <w:spacing w:val="-5"/>
          <w:szCs w:val="24"/>
        </w:rPr>
        <w:t>removal of excess materials</w:t>
      </w:r>
      <w:r>
        <w:rPr>
          <w:rFonts w:cs="Times New Roman"/>
          <w:spacing w:val="-5"/>
          <w:szCs w:val="24"/>
        </w:rPr>
        <w:t xml:space="preserve"> and other incidentals necessary to perform the required work</w:t>
      </w:r>
      <w:r w:rsidR="003F477F">
        <w:rPr>
          <w:rFonts w:cs="Times New Roman"/>
          <w:spacing w:val="-5"/>
          <w:szCs w:val="24"/>
        </w:rPr>
        <w:t>.</w:t>
      </w:r>
    </w:p>
    <w:p w14:paraId="7BA9DDEA" w14:textId="77777777" w:rsidR="00944FCF" w:rsidRDefault="00944FCF" w:rsidP="00067CB2">
      <w:pPr>
        <w:rPr>
          <w:rFonts w:cs="Times New Roman"/>
          <w:w w:val="99"/>
          <w:szCs w:val="24"/>
        </w:rPr>
      </w:pPr>
    </w:p>
    <w:p w14:paraId="480694FD" w14:textId="56725814" w:rsidR="00067CB2" w:rsidRDefault="00067CB2" w:rsidP="00067CB2">
      <w:pPr>
        <w:rPr>
          <w:rFonts w:cs="Times New Roman"/>
          <w:szCs w:val="24"/>
        </w:rPr>
      </w:pPr>
      <w:r w:rsidRPr="00067CB2">
        <w:rPr>
          <w:rFonts w:cs="Times New Roman"/>
          <w:szCs w:val="24"/>
        </w:rPr>
        <w:t>Pay</w:t>
      </w:r>
      <w:r w:rsidRPr="00067CB2">
        <w:rPr>
          <w:rFonts w:cs="Times New Roman"/>
          <w:spacing w:val="-2"/>
          <w:szCs w:val="24"/>
        </w:rPr>
        <w:t>m</w:t>
      </w:r>
      <w:r w:rsidRPr="00067CB2">
        <w:rPr>
          <w:rFonts w:cs="Times New Roman"/>
          <w:szCs w:val="24"/>
        </w:rPr>
        <w:t>ent</w:t>
      </w:r>
      <w:r w:rsidRPr="00067CB2">
        <w:rPr>
          <w:rFonts w:cs="Times New Roman"/>
          <w:spacing w:val="-7"/>
          <w:szCs w:val="24"/>
        </w:rPr>
        <w:t xml:space="preserve"> </w:t>
      </w:r>
      <w:r w:rsidRPr="00067CB2">
        <w:rPr>
          <w:rFonts w:cs="Times New Roman"/>
          <w:szCs w:val="24"/>
        </w:rPr>
        <w:t>will</w:t>
      </w:r>
      <w:r w:rsidRPr="00067CB2">
        <w:rPr>
          <w:rFonts w:cs="Times New Roman"/>
          <w:spacing w:val="-6"/>
          <w:szCs w:val="24"/>
        </w:rPr>
        <w:t xml:space="preserve"> </w:t>
      </w:r>
      <w:r w:rsidRPr="00067CB2">
        <w:rPr>
          <w:rFonts w:cs="Times New Roman"/>
          <w:szCs w:val="24"/>
        </w:rPr>
        <w:t>be</w:t>
      </w:r>
      <w:r w:rsidRPr="00067CB2">
        <w:rPr>
          <w:rFonts w:cs="Times New Roman"/>
          <w:spacing w:val="-7"/>
          <w:szCs w:val="24"/>
        </w:rPr>
        <w:t xml:space="preserve"> </w:t>
      </w:r>
      <w:r w:rsidRPr="00067CB2">
        <w:rPr>
          <w:rFonts w:cs="Times New Roman"/>
          <w:spacing w:val="-2"/>
          <w:szCs w:val="24"/>
        </w:rPr>
        <w:t>m</w:t>
      </w:r>
      <w:r w:rsidRPr="00067CB2">
        <w:rPr>
          <w:rFonts w:cs="Times New Roman"/>
          <w:szCs w:val="24"/>
        </w:rPr>
        <w:t>ade</w:t>
      </w:r>
      <w:r w:rsidRPr="00067CB2">
        <w:rPr>
          <w:rFonts w:cs="Times New Roman"/>
          <w:spacing w:val="-6"/>
          <w:szCs w:val="24"/>
        </w:rPr>
        <w:t xml:space="preserve"> </w:t>
      </w:r>
      <w:r w:rsidRPr="00067CB2">
        <w:rPr>
          <w:rFonts w:cs="Times New Roman"/>
          <w:szCs w:val="24"/>
        </w:rPr>
        <w:t>under:</w:t>
      </w:r>
    </w:p>
    <w:p w14:paraId="256CD6AD" w14:textId="77777777" w:rsidR="00ED6790" w:rsidRDefault="00ED6790" w:rsidP="00067CB2">
      <w:pPr>
        <w:rPr>
          <w:rFonts w:cs="Times New Roman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6046"/>
        <w:gridCol w:w="3419"/>
      </w:tblGrid>
      <w:tr w:rsidR="00944FCF" w:rsidRPr="00944FCF" w14:paraId="7C6AB9FE" w14:textId="77777777" w:rsidTr="00944FCF">
        <w:tc>
          <w:tcPr>
            <w:tcW w:w="6048" w:type="dxa"/>
            <w:hideMark/>
          </w:tcPr>
          <w:p w14:paraId="4071F896" w14:textId="77777777" w:rsidR="00944FCF" w:rsidRPr="00F01D49" w:rsidRDefault="00944FCF" w:rsidP="00F01D49">
            <w:pPr>
              <w:pStyle w:val="Heading2"/>
              <w:tabs>
                <w:tab w:val="left" w:pos="7987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01D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Pay Item</w:t>
            </w:r>
          </w:p>
        </w:tc>
        <w:tc>
          <w:tcPr>
            <w:tcW w:w="3420" w:type="dxa"/>
            <w:hideMark/>
          </w:tcPr>
          <w:p w14:paraId="6F5A75EB" w14:textId="77777777" w:rsidR="00944FCF" w:rsidRPr="00F01D49" w:rsidRDefault="00944FCF" w:rsidP="00944FCF">
            <w:pPr>
              <w:pStyle w:val="Heading2"/>
              <w:tabs>
                <w:tab w:val="left" w:pos="7987"/>
              </w:tabs>
              <w:spacing w:before="12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01D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Pay Unit</w:t>
            </w:r>
          </w:p>
        </w:tc>
      </w:tr>
      <w:tr w:rsidR="00944FCF" w:rsidRPr="00944FCF" w14:paraId="44D855FA" w14:textId="77777777" w:rsidTr="00944FCF">
        <w:tc>
          <w:tcPr>
            <w:tcW w:w="6048" w:type="dxa"/>
            <w:hideMark/>
          </w:tcPr>
          <w:p w14:paraId="256E4EC5" w14:textId="41382CD0" w:rsidR="00944FCF" w:rsidRPr="00F01D49" w:rsidRDefault="00944FCF" w:rsidP="00F01D49">
            <w:pPr>
              <w:pStyle w:val="Heading2"/>
              <w:tabs>
                <w:tab w:val="left" w:pos="7987"/>
              </w:tabs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1D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Site Grading for Channel Restoration</w:t>
            </w:r>
          </w:p>
        </w:tc>
        <w:tc>
          <w:tcPr>
            <w:tcW w:w="3420" w:type="dxa"/>
            <w:hideMark/>
          </w:tcPr>
          <w:p w14:paraId="13D09B09" w14:textId="0A92AAD6" w:rsidR="00944FCF" w:rsidRPr="00F01D49" w:rsidRDefault="00944FCF" w:rsidP="00944FCF">
            <w:pPr>
              <w:pStyle w:val="Heading2"/>
              <w:tabs>
                <w:tab w:val="left" w:pos="7987"/>
              </w:tabs>
              <w:spacing w:before="1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1D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Lump Sum</w:t>
            </w:r>
          </w:p>
        </w:tc>
      </w:tr>
    </w:tbl>
    <w:p w14:paraId="68C299FC" w14:textId="1A84C945" w:rsidR="00ED6790" w:rsidRDefault="00ED6790" w:rsidP="00F01D49">
      <w:pPr>
        <w:pStyle w:val="TOC2"/>
        <w:tabs>
          <w:tab w:val="left" w:pos="7816"/>
        </w:tabs>
        <w:spacing w:before="0"/>
        <w:ind w:left="0"/>
      </w:pPr>
    </w:p>
    <w:sectPr w:rsidR="00ED6790" w:rsidSect="00ED6790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B2"/>
    <w:rsid w:val="00067CB2"/>
    <w:rsid w:val="000B29A1"/>
    <w:rsid w:val="0019071B"/>
    <w:rsid w:val="00221269"/>
    <w:rsid w:val="003F477F"/>
    <w:rsid w:val="00505B6D"/>
    <w:rsid w:val="00511B2B"/>
    <w:rsid w:val="00611655"/>
    <w:rsid w:val="00642C48"/>
    <w:rsid w:val="00657AE1"/>
    <w:rsid w:val="006857AE"/>
    <w:rsid w:val="00713804"/>
    <w:rsid w:val="008C6B9A"/>
    <w:rsid w:val="008D27BB"/>
    <w:rsid w:val="00905CB7"/>
    <w:rsid w:val="00944FCF"/>
    <w:rsid w:val="00984958"/>
    <w:rsid w:val="00A54037"/>
    <w:rsid w:val="00A60241"/>
    <w:rsid w:val="00B03F66"/>
    <w:rsid w:val="00DD6282"/>
    <w:rsid w:val="00E718BB"/>
    <w:rsid w:val="00E85ECB"/>
    <w:rsid w:val="00ED6790"/>
    <w:rsid w:val="00F01D49"/>
    <w:rsid w:val="00F50310"/>
    <w:rsid w:val="00F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80B8"/>
  <w15:chartTrackingRefBased/>
  <w15:docId w15:val="{6A71B528-CCE5-4095-9277-D55B19B0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67CB2"/>
    <w:pPr>
      <w:widowControl w:val="0"/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067CB2"/>
    <w:pPr>
      <w:keepNext/>
      <w:keepLines/>
      <w:widowControl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67CB2"/>
    <w:pPr>
      <w:keepNext/>
      <w:keepLines/>
      <w:widowControl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CB2"/>
    <w:pPr>
      <w:keepNext/>
      <w:keepLines/>
      <w:widowControl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CB2"/>
    <w:pPr>
      <w:keepNext/>
      <w:keepLines/>
      <w:widowControl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CB2"/>
    <w:pPr>
      <w:keepNext/>
      <w:keepLines/>
      <w:widowControl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CB2"/>
    <w:pPr>
      <w:keepNext/>
      <w:keepLines/>
      <w:widowControl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CB2"/>
    <w:pPr>
      <w:keepNext/>
      <w:keepLines/>
      <w:widowControl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CB2"/>
    <w:pPr>
      <w:keepNext/>
      <w:keepLines/>
      <w:widowControl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CB2"/>
    <w:pPr>
      <w:keepNext/>
      <w:keepLines/>
      <w:widowControl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67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067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C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C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C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C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C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C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CB2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67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CB2"/>
    <w:pPr>
      <w:widowControl/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67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CB2"/>
    <w:pPr>
      <w:widowControl/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67C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CB2"/>
    <w:pPr>
      <w:widowControl/>
      <w:spacing w:after="160" w:line="259" w:lineRule="auto"/>
      <w:ind w:left="720"/>
      <w:contextualSpacing/>
      <w:jc w:val="left"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67C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CB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C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CB2"/>
    <w:rPr>
      <w:b/>
      <w:bCs/>
      <w:smallCaps/>
      <w:color w:val="0F4761" w:themeColor="accent1" w:themeShade="BF"/>
      <w:spacing w:val="5"/>
    </w:rPr>
  </w:style>
  <w:style w:type="paragraph" w:styleId="TOC2">
    <w:name w:val="toc 2"/>
    <w:basedOn w:val="Normal"/>
    <w:uiPriority w:val="39"/>
    <w:qFormat/>
    <w:rsid w:val="00ED6790"/>
    <w:pPr>
      <w:spacing w:before="100"/>
      <w:ind w:left="140"/>
      <w:jc w:val="left"/>
    </w:pPr>
    <w:rPr>
      <w:rFonts w:eastAsia="Times New Roman"/>
    </w:rPr>
  </w:style>
  <w:style w:type="paragraph" w:styleId="Revision">
    <w:name w:val="Revision"/>
    <w:hidden/>
    <w:uiPriority w:val="99"/>
    <w:semiHidden/>
    <w:rsid w:val="00944FCF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90B1E77B741479CC279FF2EC024E6" ma:contentTypeVersion="8" ma:contentTypeDescription="Create a new document." ma:contentTypeScope="" ma:versionID="e33675c4c948e35302fee46c441e3732">
  <xsd:schema xmlns:xsd="http://www.w3.org/2001/XMLSchema" xmlns:xs="http://www.w3.org/2001/XMLSchema" xmlns:p="http://schemas.microsoft.com/office/2006/metadata/properties" xmlns:ns1="http://schemas.microsoft.com/sharepoint/v3" xmlns:ns2="d78853fb-7894-4feb-be67-21f01cf5f6a7" xmlns:ns3="16f00c2e-ac5c-418b-9f13-a0771dbd417d" targetNamespace="http://schemas.microsoft.com/office/2006/metadata/properties" ma:root="true" ma:fieldsID="775db564c7832b0401e0b8ee885de490" ns1:_="" ns2:_="" ns3:_="">
    <xsd:import namespace="http://schemas.microsoft.com/sharepoint/v3"/>
    <xsd:import namespace="d78853fb-7894-4feb-be67-21f01cf5f6a7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Topic"/>
                <xsd:element ref="ns2:Year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853fb-7894-4feb-be67-21f01cf5f6a7" elementFormDefault="qualified">
    <xsd:import namespace="http://schemas.microsoft.com/office/2006/documentManagement/types"/>
    <xsd:import namespace="http://schemas.microsoft.com/office/infopath/2007/PartnerControls"/>
    <xsd:element name="Topic" ma:index="2" ma:displayName="Topic" ma:format="Dropdown" ma:internalName="Topic" ma:readOnly="false">
      <xsd:simpleType>
        <xsd:restriction base="dms:Choice">
          <xsd:enumeration value="Details"/>
          <xsd:enumeration value="Special Provisions"/>
        </xsd:restriction>
      </xsd:simpleType>
    </xsd:element>
    <xsd:element name="Year" ma:index="3" nillable="true" ma:displayName="Year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d78853fb-7894-4feb-be67-21f01cf5f6a7">2024</Year>
    <URL xmlns="http://schemas.microsoft.com/sharepoint/v3">
      <Url xsi:nil="true"/>
      <Description xsi:nil="true"/>
    </URL>
    <Topic xmlns="d78853fb-7894-4feb-be67-21f01cf5f6a7">Special Provisions</Topic>
  </documentManagement>
</p:properties>
</file>

<file path=customXml/itemProps1.xml><?xml version="1.0" encoding="utf-8"?>
<ds:datastoreItem xmlns:ds="http://schemas.openxmlformats.org/officeDocument/2006/customXml" ds:itemID="{FA0253EF-94D2-4D2F-8B45-D06C651A25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4F6127-6B99-4AE3-B31E-21DE111AFC5E}"/>
</file>

<file path=customXml/itemProps3.xml><?xml version="1.0" encoding="utf-8"?>
<ds:datastoreItem xmlns:ds="http://schemas.openxmlformats.org/officeDocument/2006/customXml" ds:itemID="{F5B678D2-B79A-4687-90FC-A60234FDFC36}"/>
</file>

<file path=customXml/itemProps4.xml><?xml version="1.0" encoding="utf-8"?>
<ds:datastoreItem xmlns:ds="http://schemas.openxmlformats.org/officeDocument/2006/customXml" ds:itemID="{0D55F639-C3A0-4402-83A1-20BF39FFC230}"/>
</file>

<file path=customXml/itemProps5.xml><?xml version="1.0" encoding="utf-8"?>
<ds:datastoreItem xmlns:ds="http://schemas.openxmlformats.org/officeDocument/2006/customXml" ds:itemID="{660ADE80-F81F-4396-9048-405FBE6F7A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Jason C</dc:creator>
  <cp:keywords/>
  <dc:description/>
  <cp:lastModifiedBy>Penny, Lisa E</cp:lastModifiedBy>
  <cp:revision>4</cp:revision>
  <dcterms:created xsi:type="dcterms:W3CDTF">2025-02-28T16:08:00Z</dcterms:created>
  <dcterms:modified xsi:type="dcterms:W3CDTF">2025-02-28T16:40:00Z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0x01010070090B1E77B741479CC279FF2EC024E6</vt:lpwstr>
  </property>
  <property fmtid="{D5CDD505-2E9C-101B-9397-08002B2CF9AE}" pid="3" name="Order">
    <vt:r8>16800</vt:r8>
  </property>
</Properties>
</file>